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276241">
      <w:pPr>
        <w:rPr>
          <w:sz w:val="2"/>
          <w:szCs w:val="2"/>
          <w:rtl/>
        </w:rPr>
      </w:pPr>
    </w:p>
    <w:p w:rsidR="00626C66" w:rsidRDefault="00626C66" w:rsidP="00626C66">
      <w:pPr>
        <w:pStyle w:val="ab"/>
        <w:ind w:left="-341" w:right="-709"/>
        <w:rPr>
          <w:rFonts w:cs="David"/>
          <w:rtl/>
        </w:rPr>
      </w:pPr>
    </w:p>
    <w:p w:rsidR="00B04FD9" w:rsidRPr="00F54DC6" w:rsidRDefault="00B04FD9" w:rsidP="00B04F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41127">
        <w:rPr>
          <w:rFonts w:hint="cs"/>
          <w:highlight w:val="yellow"/>
          <w:rtl/>
        </w:rPr>
        <w:t>להתקשרויות המבוקשות מכוח תקנה 3(29) "ספק יחיד" ותקנה 3(31) "ספק חוץ" תמולא</w:t>
      </w:r>
      <w:r w:rsidRPr="00444AA1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522"/>
      </w:tblGrid>
      <w:tr w:rsidR="00B04FD9" w:rsidTr="00F12637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04FD9" w:rsidTr="00F12637">
        <w:tc>
          <w:tcPr>
            <w:tcW w:w="9178" w:type="dxa"/>
            <w:tcBorders>
              <w:bottom w:val="single" w:sz="4" w:space="0" w:color="auto"/>
            </w:tcBorders>
          </w:tcPr>
          <w:p w:rsidR="00B25F99" w:rsidRDefault="002940C3" w:rsidP="002940C3">
            <w:pPr>
              <w:rPr>
                <w:rFonts w:ascii="Arial" w:hAnsi="Arial" w:cs="Arial"/>
                <w:rtl/>
              </w:rPr>
            </w:pPr>
            <w:r w:rsidRPr="002940C3">
              <w:rPr>
                <w:rFonts w:ascii="Arial" w:hAnsi="Arial" w:cs="Arial" w:hint="cs"/>
                <w:rtl/>
              </w:rPr>
              <w:t>תחזוקה</w:t>
            </w:r>
            <w:r w:rsidRPr="002940C3">
              <w:rPr>
                <w:rFonts w:ascii="Arial" w:hAnsi="Arial" w:cs="Arial"/>
                <w:rtl/>
              </w:rPr>
              <w:t xml:space="preserve">, </w:t>
            </w:r>
            <w:r w:rsidRPr="002940C3">
              <w:rPr>
                <w:rFonts w:ascii="Arial" w:hAnsi="Arial" w:cs="Arial" w:hint="cs"/>
                <w:rtl/>
              </w:rPr>
              <w:t>שדרוג</w:t>
            </w:r>
            <w:r w:rsidRPr="002940C3">
              <w:rPr>
                <w:rFonts w:ascii="Arial" w:hAnsi="Arial" w:cs="Arial"/>
                <w:rtl/>
              </w:rPr>
              <w:t xml:space="preserve"> </w:t>
            </w:r>
            <w:r w:rsidRPr="002940C3">
              <w:rPr>
                <w:rFonts w:ascii="Arial" w:hAnsi="Arial" w:cs="Arial" w:hint="cs"/>
                <w:rtl/>
              </w:rPr>
              <w:t>ופיתוח</w:t>
            </w:r>
            <w:r w:rsidRPr="002940C3">
              <w:rPr>
                <w:rFonts w:ascii="Arial" w:hAnsi="Arial" w:cs="Arial"/>
                <w:rtl/>
              </w:rPr>
              <w:t xml:space="preserve"> </w:t>
            </w:r>
            <w:r w:rsidRPr="002940C3">
              <w:rPr>
                <w:rFonts w:ascii="Arial" w:hAnsi="Arial" w:cs="Arial" w:hint="cs"/>
                <w:rtl/>
              </w:rPr>
              <w:t>מוצרי</w:t>
            </w:r>
            <w:r w:rsidRPr="002940C3">
              <w:rPr>
                <w:rFonts w:ascii="Arial" w:hAnsi="Arial" w:cs="Arial"/>
                <w:rtl/>
              </w:rPr>
              <w:t xml:space="preserve"> </w:t>
            </w:r>
            <w:r w:rsidRPr="002940C3">
              <w:rPr>
                <w:rFonts w:ascii="Arial" w:hAnsi="Arial" w:cs="Arial" w:hint="cs"/>
                <w:rtl/>
              </w:rPr>
              <w:t>תוכנה</w:t>
            </w:r>
            <w:r w:rsidRPr="002940C3"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Pr="002940C3">
              <w:rPr>
                <w:rFonts w:ascii="Arial" w:hAnsi="Arial" w:cs="Arial"/>
              </w:rPr>
              <w:t>Tibco</w:t>
            </w:r>
            <w:proofErr w:type="spellEnd"/>
          </w:p>
          <w:p w:rsidR="002940C3" w:rsidRDefault="002940C3" w:rsidP="002940C3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מוצרי החברה של תוכנת </w:t>
            </w:r>
            <w:proofErr w:type="spellStart"/>
            <w:r>
              <w:rPr>
                <w:rFonts w:ascii="Arial" w:hAnsi="Arial" w:cs="Arial" w:hint="cs"/>
                <w:rtl/>
              </w:rPr>
              <w:t>טיבקו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מחברים את מערכות המידע ומשמים לניתוב והעברה אוטומטיים של מידע באופן רציף. </w:t>
            </w:r>
          </w:p>
          <w:p w:rsidR="002940C3" w:rsidRPr="006F1DF2" w:rsidRDefault="002940C3" w:rsidP="002940C3">
            <w:pPr>
              <w:spacing w:after="0"/>
              <w:jc w:val="both"/>
              <w:rPr>
                <w:rFonts w:ascii="Calibri Light" w:hAnsi="Calibri Light" w:cs="Calibri Light"/>
                <w:sz w:val="26"/>
                <w:szCs w:val="26"/>
              </w:rPr>
            </w:pPr>
            <w:r w:rsidRPr="006F1DF2">
              <w:rPr>
                <w:rFonts w:ascii="Calibri Light" w:hAnsi="Calibri Light"/>
                <w:sz w:val="26"/>
                <w:szCs w:val="26"/>
                <w:rtl/>
              </w:rPr>
              <w:t xml:space="preserve">חברת יעל תוכנה מספקת למשטרת ישראל מספר מוצרי תוכנה של חברת </w:t>
            </w:r>
            <w:r w:rsidRPr="006F1DF2">
              <w:rPr>
                <w:rFonts w:ascii="Calibri Light" w:hAnsi="Calibri Light" w:cs="Calibri Light"/>
                <w:sz w:val="26"/>
                <w:szCs w:val="26"/>
              </w:rPr>
              <w:t>TIBCO</w:t>
            </w:r>
            <w:r w:rsidRPr="006F1DF2">
              <w:rPr>
                <w:rFonts w:ascii="Calibri Light" w:hAnsi="Calibri Light"/>
                <w:sz w:val="26"/>
                <w:szCs w:val="26"/>
                <w:rtl/>
              </w:rPr>
              <w:t xml:space="preserve"> העולמית</w:t>
            </w:r>
            <w:r w:rsidRPr="006F1DF2"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, </w:t>
            </w:r>
            <w:r w:rsidRPr="006F1DF2">
              <w:rPr>
                <w:rFonts w:ascii="Calibri Light" w:hAnsi="Calibri Light"/>
                <w:sz w:val="26"/>
                <w:szCs w:val="26"/>
                <w:rtl/>
              </w:rPr>
              <w:t xml:space="preserve">המשמשים כתשתית </w:t>
            </w:r>
            <w:r w:rsidRPr="006F1DF2">
              <w:rPr>
                <w:rFonts w:ascii="Calibri Light" w:hAnsi="Calibri Light" w:cs="Calibri Light"/>
                <w:sz w:val="26"/>
                <w:szCs w:val="26"/>
              </w:rPr>
              <w:t>ESB</w:t>
            </w:r>
            <w:r w:rsidRPr="006F1DF2">
              <w:rPr>
                <w:rFonts w:ascii="Calibri Light" w:hAnsi="Calibri Light"/>
                <w:sz w:val="26"/>
                <w:szCs w:val="26"/>
                <w:rtl/>
              </w:rPr>
              <w:t xml:space="preserve"> הארגונית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(</w:t>
            </w:r>
            <w:r>
              <w:rPr>
                <w:rFonts w:ascii="Calibri Light" w:hAnsi="Calibri Light"/>
                <w:sz w:val="26"/>
                <w:szCs w:val="26"/>
                <w:rtl/>
              </w:rPr>
              <w:t>תשתית לחיבוריות בין מערכות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>)</w:t>
            </w:r>
            <w:r w:rsidRPr="006F1DF2">
              <w:rPr>
                <w:rFonts w:ascii="Calibri Light" w:hAnsi="Calibri Light" w:cs="Calibri Light"/>
                <w:sz w:val="26"/>
                <w:szCs w:val="26"/>
                <w:rtl/>
              </w:rPr>
              <w:t>:</w:t>
            </w:r>
          </w:p>
          <w:p w:rsidR="002940C3" w:rsidRPr="006F1DF2" w:rsidRDefault="002940C3" w:rsidP="002940C3">
            <w:pPr>
              <w:numPr>
                <w:ilvl w:val="0"/>
                <w:numId w:val="8"/>
              </w:numPr>
              <w:tabs>
                <w:tab w:val="num" w:pos="395"/>
              </w:tabs>
              <w:spacing w:after="0"/>
              <w:ind w:left="755" w:firstLine="65"/>
              <w:jc w:val="both"/>
              <w:rPr>
                <w:rFonts w:ascii="Calibri Light" w:hAnsi="Calibri Light" w:cs="Calibri Light"/>
                <w:sz w:val="26"/>
                <w:szCs w:val="26"/>
                <w:rtl/>
              </w:rPr>
            </w:pPr>
            <w:r w:rsidRPr="006F1DF2">
              <w:rPr>
                <w:rFonts w:ascii="Calibri Light" w:hAnsi="Calibri Light" w:cs="Calibri Light"/>
                <w:sz w:val="26"/>
                <w:szCs w:val="26"/>
              </w:rPr>
              <w:t xml:space="preserve">TIBCO </w:t>
            </w:r>
            <w:proofErr w:type="spellStart"/>
            <w:r w:rsidRPr="006F1DF2">
              <w:rPr>
                <w:rFonts w:ascii="Calibri Light" w:hAnsi="Calibri Light" w:cs="Calibri Light"/>
                <w:sz w:val="26"/>
                <w:szCs w:val="26"/>
              </w:rPr>
              <w:t>BusinessWorks</w:t>
            </w:r>
            <w:proofErr w:type="spellEnd"/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 -  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>רכיב הפיתוח</w:t>
            </w:r>
          </w:p>
          <w:p w:rsidR="002940C3" w:rsidRPr="006F1DF2" w:rsidRDefault="002940C3" w:rsidP="002940C3">
            <w:pPr>
              <w:numPr>
                <w:ilvl w:val="0"/>
                <w:numId w:val="8"/>
              </w:numPr>
              <w:tabs>
                <w:tab w:val="num" w:pos="395"/>
              </w:tabs>
              <w:spacing w:after="0"/>
              <w:ind w:left="755" w:firstLine="65"/>
              <w:jc w:val="both"/>
              <w:rPr>
                <w:rFonts w:ascii="Calibri Light" w:hAnsi="Calibri Light" w:cs="Calibri Light"/>
                <w:sz w:val="26"/>
                <w:szCs w:val="26"/>
              </w:rPr>
            </w:pPr>
            <w:r w:rsidRPr="006F1DF2">
              <w:rPr>
                <w:rFonts w:ascii="Calibri Light" w:hAnsi="Calibri Light" w:cs="Calibri Light"/>
                <w:sz w:val="26"/>
                <w:szCs w:val="26"/>
              </w:rPr>
              <w:t>TIBCO EMS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</w:t>
            </w:r>
            <w:r>
              <w:rPr>
                <w:rFonts w:ascii="Calibri Light" w:hAnsi="Calibri Light"/>
                <w:sz w:val="26"/>
                <w:szCs w:val="26"/>
                <w:rtl/>
              </w:rPr>
              <w:t>–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>רכיב ניהול התורים</w:t>
            </w:r>
          </w:p>
          <w:p w:rsidR="002940C3" w:rsidRPr="006F1DF2" w:rsidRDefault="002940C3" w:rsidP="002940C3">
            <w:pPr>
              <w:numPr>
                <w:ilvl w:val="0"/>
                <w:numId w:val="8"/>
              </w:numPr>
              <w:tabs>
                <w:tab w:val="num" w:pos="395"/>
              </w:tabs>
              <w:spacing w:after="0"/>
              <w:ind w:left="755" w:firstLine="65"/>
              <w:jc w:val="both"/>
              <w:rPr>
                <w:rFonts w:ascii="Calibri Light" w:hAnsi="Calibri Light" w:cs="Calibri Light"/>
                <w:sz w:val="26"/>
                <w:szCs w:val="26"/>
              </w:rPr>
            </w:pPr>
            <w:r w:rsidRPr="006F1DF2">
              <w:rPr>
                <w:rFonts w:ascii="Calibri Light" w:hAnsi="Calibri Light" w:cs="Calibri Light"/>
                <w:sz w:val="26"/>
                <w:szCs w:val="26"/>
              </w:rPr>
              <w:t xml:space="preserve">TIBCO HAWK 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- 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>רכיב שו</w:t>
            </w:r>
            <w:r w:rsidRPr="00F31B00">
              <w:rPr>
                <w:rFonts w:ascii="Calibri Light" w:hAnsi="Calibri Light" w:cs="Calibri Light"/>
                <w:sz w:val="26"/>
                <w:szCs w:val="26"/>
                <w:rtl/>
              </w:rPr>
              <w:t>"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 xml:space="preserve">ב באמצעותו </w:t>
            </w:r>
            <w:proofErr w:type="spellStart"/>
            <w:r w:rsidRPr="00F31B00">
              <w:rPr>
                <w:rFonts w:ascii="Calibri Light" w:hAnsi="Calibri Light"/>
                <w:sz w:val="26"/>
                <w:szCs w:val="26"/>
                <w:rtl/>
              </w:rPr>
              <w:t>מנטרים</w:t>
            </w:r>
            <w:proofErr w:type="spellEnd"/>
            <w:r w:rsidRPr="00F31B00">
              <w:rPr>
                <w:rFonts w:ascii="Calibri Light" w:hAnsi="Calibri Light"/>
                <w:sz w:val="26"/>
                <w:szCs w:val="26"/>
                <w:rtl/>
              </w:rPr>
              <w:t xml:space="preserve"> את התהליכים</w:t>
            </w:r>
          </w:p>
          <w:p w:rsidR="002940C3" w:rsidRPr="006F1DF2" w:rsidRDefault="002940C3" w:rsidP="002940C3">
            <w:pPr>
              <w:numPr>
                <w:ilvl w:val="0"/>
                <w:numId w:val="8"/>
              </w:numPr>
              <w:tabs>
                <w:tab w:val="num" w:pos="395"/>
              </w:tabs>
              <w:spacing w:after="0"/>
              <w:ind w:left="755" w:firstLine="65"/>
              <w:jc w:val="both"/>
              <w:rPr>
                <w:rFonts w:ascii="Calibri Light" w:hAnsi="Calibri Light" w:cs="Calibri Light"/>
                <w:sz w:val="26"/>
                <w:szCs w:val="26"/>
              </w:rPr>
            </w:pPr>
            <w:r w:rsidRPr="006F1DF2">
              <w:rPr>
                <w:rFonts w:ascii="Calibri Light" w:hAnsi="Calibri Light" w:cs="Calibri Light"/>
                <w:sz w:val="26"/>
                <w:szCs w:val="26"/>
              </w:rPr>
              <w:t>TIBCO BWPM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</w:t>
            </w:r>
            <w:r>
              <w:rPr>
                <w:rFonts w:ascii="Calibri Light" w:hAnsi="Calibri Light"/>
                <w:sz w:val="26"/>
                <w:szCs w:val="26"/>
                <w:rtl/>
              </w:rPr>
              <w:t>–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>רכיב בקרת תהליכים</w:t>
            </w:r>
          </w:p>
          <w:p w:rsidR="002940C3" w:rsidRPr="006F1DF2" w:rsidRDefault="002940C3" w:rsidP="002940C3">
            <w:pPr>
              <w:numPr>
                <w:ilvl w:val="0"/>
                <w:numId w:val="8"/>
              </w:numPr>
              <w:tabs>
                <w:tab w:val="num" w:pos="395"/>
              </w:tabs>
              <w:spacing w:after="0"/>
              <w:ind w:left="755" w:firstLine="65"/>
              <w:jc w:val="both"/>
              <w:rPr>
                <w:rFonts w:ascii="Calibri Light" w:hAnsi="Calibri Light" w:cs="Calibri Light"/>
                <w:sz w:val="26"/>
                <w:szCs w:val="26"/>
                <w:rtl/>
              </w:rPr>
            </w:pPr>
            <w:r w:rsidRPr="006F1DF2">
              <w:rPr>
                <w:rFonts w:ascii="Calibri Light" w:hAnsi="Calibri Light" w:cs="Calibri Light"/>
                <w:sz w:val="26"/>
                <w:szCs w:val="26"/>
              </w:rPr>
              <w:t>TIBCO Adapters</w:t>
            </w:r>
            <w:r>
              <w:rPr>
                <w:rFonts w:ascii="Calibri Light" w:hAnsi="Calibri Light" w:cs="Calibri Light"/>
                <w:sz w:val="26"/>
                <w:szCs w:val="26"/>
                <w:rtl/>
              </w:rPr>
              <w:t xml:space="preserve">  - </w:t>
            </w:r>
            <w:r>
              <w:rPr>
                <w:rFonts w:ascii="Calibri Light" w:hAnsi="Calibri Light"/>
                <w:sz w:val="26"/>
                <w:szCs w:val="26"/>
                <w:rtl/>
              </w:rPr>
              <w:t>רכיב</w:t>
            </w:r>
            <w:r w:rsidRPr="00F31B00">
              <w:rPr>
                <w:rFonts w:ascii="Calibri Light" w:hAnsi="Calibri Light"/>
                <w:sz w:val="26"/>
                <w:szCs w:val="26"/>
                <w:rtl/>
              </w:rPr>
              <w:t xml:space="preserve">  להתממשקות לכלים </w:t>
            </w:r>
            <w:r>
              <w:rPr>
                <w:rFonts w:ascii="Calibri Light" w:hAnsi="Calibri Light"/>
                <w:sz w:val="26"/>
                <w:szCs w:val="26"/>
                <w:rtl/>
              </w:rPr>
              <w:t>ארגוניים נוספים</w:t>
            </w:r>
          </w:p>
          <w:p w:rsidR="002940C3" w:rsidRPr="00A45ADD" w:rsidRDefault="002940C3" w:rsidP="00B25F99">
            <w:pPr>
              <w:rPr>
                <w:rFonts w:ascii="Arial" w:hAnsi="Arial" w:cs="Arial"/>
                <w:rtl/>
              </w:rPr>
            </w:pPr>
          </w:p>
        </w:tc>
      </w:tr>
    </w:tbl>
    <w:p w:rsidR="00B04FD9" w:rsidRDefault="00B04FD9" w:rsidP="00B04FD9">
      <w:pPr>
        <w:rPr>
          <w:rFonts w:ascii="Arial" w:hAnsi="Arial" w:cs="Arial"/>
          <w:bCs/>
          <w:sz w:val="22"/>
          <w:szCs w:val="22"/>
          <w:rtl/>
        </w:rPr>
      </w:pP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Layout w:type="fixed"/>
        <w:tblLook w:val="0000" w:firstRow="0" w:lastRow="0" w:firstColumn="0" w:lastColumn="0" w:noHBand="0" w:noVBand="0"/>
        <w:tblCaption w:val="טבלה"/>
        <w:tblDescription w:val="פרטי הספק"/>
      </w:tblPr>
      <w:tblGrid>
        <w:gridCol w:w="2615"/>
        <w:gridCol w:w="470"/>
        <w:gridCol w:w="2646"/>
        <w:gridCol w:w="331"/>
        <w:gridCol w:w="2460"/>
        <w:gridCol w:w="656"/>
      </w:tblGrid>
      <w:tr w:rsidR="00B04FD9" w:rsidTr="00B04FD9">
        <w:tc>
          <w:tcPr>
            <w:tcW w:w="3085" w:type="dxa"/>
            <w:gridSpan w:val="2"/>
          </w:tcPr>
          <w:p w:rsidR="00B04FD9" w:rsidRPr="00F54DC6" w:rsidRDefault="00B04FD9" w:rsidP="00C7510D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טובין</w:t>
            </w:r>
          </w:p>
        </w:tc>
        <w:tc>
          <w:tcPr>
            <w:tcW w:w="2977" w:type="dxa"/>
            <w:gridSpan w:val="2"/>
          </w:tcPr>
          <w:p w:rsidR="00B04FD9" w:rsidRPr="00F54DC6" w:rsidRDefault="00C7510D" w:rsidP="00F1263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B04FD9" w:rsidRPr="00F54DC6" w:rsidRDefault="00B04FD9" w:rsidP="00F1263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703D70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03D70">
              <w:rPr>
                <w:rFonts w:ascii="Arial" w:hAnsi="Arial" w:cs="Arial" w:hint="cs"/>
                <w:b/>
                <w:sz w:val="22"/>
                <w:szCs w:val="22"/>
                <w:rtl/>
              </w:rPr>
              <w:t>יעל</w:t>
            </w: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703D70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תוכנה</w:t>
            </w: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703D70">
              <w:rPr>
                <w:rFonts w:ascii="Arial" w:hAnsi="Arial" w:cs="Arial" w:hint="cs"/>
                <w:b/>
                <w:sz w:val="22"/>
                <w:szCs w:val="22"/>
                <w:rtl/>
              </w:rPr>
              <w:t>ומערכות</w:t>
            </w: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703D70">
              <w:rPr>
                <w:rFonts w:ascii="Arial" w:hAnsi="Arial" w:cs="Arial" w:hint="cs"/>
                <w:b/>
                <w:sz w:val="22"/>
                <w:szCs w:val="22"/>
                <w:rtl/>
              </w:rPr>
              <w:t>בע</w:t>
            </w: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>"</w:t>
            </w:r>
            <w:r w:rsidRPr="00703D70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703D70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>40002609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79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04FD9" w:rsidRPr="00F54DC6" w:rsidRDefault="00B04FD9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703D70" w:rsidP="0027624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03D70"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,63</w:t>
            </w:r>
            <w:r w:rsidR="0027624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76241">
              <w:rPr>
                <w:rFonts w:ascii="Arial" w:hAnsi="Arial" w:cs="Arial" w:hint="cs"/>
                <w:b/>
                <w:sz w:val="22"/>
                <w:szCs w:val="22"/>
                <w:rtl/>
              </w:rPr>
              <w:t>821</w:t>
            </w:r>
            <w:bookmarkStart w:id="0" w:name="_GoBack"/>
            <w:bookmarkEnd w:id="0"/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 xml:space="preserve">תקופת ההתקשרות: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6B5529" w:rsidRDefault="00C17958" w:rsidP="006B552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01.01.2022-</w:t>
            </w:r>
            <w:r w:rsidR="006B5529">
              <w:rPr>
                <w:rFonts w:ascii="Arial" w:hAnsi="Arial" w:cs="Arial" w:hint="cs"/>
                <w:b/>
                <w:sz w:val="22"/>
                <w:szCs w:val="22"/>
                <w:rtl/>
              </w:rPr>
              <w:t>13.12.2024</w:t>
            </w:r>
          </w:p>
        </w:tc>
      </w:tr>
    </w:tbl>
    <w:p w:rsidR="00B04FD9" w:rsidRDefault="00B04FD9" w:rsidP="00B04FD9">
      <w:pPr>
        <w:rPr>
          <w:rFonts w:ascii="Arial" w:hAnsi="Arial" w:cs="Arial"/>
          <w:bCs/>
          <w:rtl/>
        </w:rPr>
      </w:pPr>
    </w:p>
    <w:p w:rsidR="00B04FD9" w:rsidRDefault="00B04FD9" w:rsidP="00B04FD9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382B10" w:rsidRPr="002940C3" w:rsidRDefault="002940C3" w:rsidP="00703D70">
      <w:pPr>
        <w:pStyle w:val="ab"/>
        <w:numPr>
          <w:ilvl w:val="0"/>
          <w:numId w:val="7"/>
        </w:numPr>
        <w:spacing w:after="0"/>
        <w:rPr>
          <w:rFonts w:ascii="Arial" w:hAnsi="Arial" w:cs="Arial"/>
          <w:rtl/>
        </w:rPr>
      </w:pPr>
      <w:r w:rsidRPr="001138A5">
        <w:rPr>
          <w:rFonts w:ascii="Calibri Light" w:hAnsi="Calibri Light"/>
          <w:sz w:val="26"/>
          <w:szCs w:val="26"/>
          <w:rtl/>
        </w:rPr>
        <w:t xml:space="preserve">כיום מוצרי </w:t>
      </w:r>
      <w:r w:rsidRPr="001138A5">
        <w:rPr>
          <w:rFonts w:ascii="Calibri Light" w:hAnsi="Calibri Light" w:cs="Calibri Light"/>
          <w:sz w:val="26"/>
          <w:szCs w:val="26"/>
        </w:rPr>
        <w:t>TIBCO</w:t>
      </w:r>
      <w:r w:rsidRPr="001138A5">
        <w:rPr>
          <w:rFonts w:ascii="Calibri Light" w:hAnsi="Calibri Light"/>
          <w:sz w:val="26"/>
          <w:szCs w:val="26"/>
          <w:rtl/>
        </w:rPr>
        <w:t xml:space="preserve"> מהווים תשתית ארגונית רוחבית באמצעותה פותחו עד כה </w:t>
      </w:r>
      <w:r>
        <w:rPr>
          <w:rFonts w:ascii="Calibri Light" w:hAnsi="Calibri Light"/>
          <w:sz w:val="26"/>
          <w:szCs w:val="26"/>
          <w:rtl/>
        </w:rPr>
        <w:t xml:space="preserve">מאות  תהליכים </w:t>
      </w:r>
      <w:r w:rsidRPr="001138A5">
        <w:rPr>
          <w:rFonts w:ascii="Calibri Light" w:hAnsi="Calibri Light"/>
          <w:sz w:val="26"/>
          <w:szCs w:val="26"/>
          <w:rtl/>
        </w:rPr>
        <w:t xml:space="preserve">שונים המשמשים את </w:t>
      </w:r>
      <w:r>
        <w:rPr>
          <w:rFonts w:ascii="Calibri Light" w:hAnsi="Calibri Light"/>
          <w:sz w:val="26"/>
          <w:szCs w:val="26"/>
          <w:rtl/>
        </w:rPr>
        <w:t>כלל</w:t>
      </w:r>
      <w:r w:rsidRPr="001138A5">
        <w:rPr>
          <w:rFonts w:ascii="Calibri Light" w:hAnsi="Calibri Light"/>
          <w:sz w:val="26"/>
          <w:szCs w:val="26"/>
          <w:rtl/>
        </w:rPr>
        <w:t xml:space="preserve"> מערכות המשטרה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. </w:t>
      </w:r>
      <w:r w:rsidRPr="001138A5">
        <w:rPr>
          <w:rFonts w:ascii="Calibri Light" w:hAnsi="Calibri Light"/>
          <w:sz w:val="26"/>
          <w:szCs w:val="26"/>
          <w:rtl/>
        </w:rPr>
        <w:t xml:space="preserve">בין היתר מבוססות עליו מערכות </w:t>
      </w:r>
      <w:r w:rsidRPr="001138A5">
        <w:rPr>
          <w:rFonts w:ascii="Calibri Light" w:hAnsi="Calibri Light"/>
          <w:b/>
          <w:bCs/>
          <w:sz w:val="26"/>
          <w:szCs w:val="26"/>
          <w:rtl/>
        </w:rPr>
        <w:t>מבצעיות קריטיות</w:t>
      </w:r>
      <w:r w:rsidRPr="001138A5">
        <w:rPr>
          <w:rFonts w:ascii="Calibri Light" w:hAnsi="Calibri Light"/>
          <w:sz w:val="26"/>
          <w:szCs w:val="26"/>
          <w:rtl/>
        </w:rPr>
        <w:t xml:space="preserve"> כגון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: </w:t>
      </w:r>
      <w:r>
        <w:rPr>
          <w:rFonts w:ascii="Calibri Light" w:hAnsi="Calibri Light"/>
          <w:sz w:val="26"/>
          <w:szCs w:val="26"/>
          <w:rtl/>
        </w:rPr>
        <w:t>מוקדים</w:t>
      </w:r>
      <w:r>
        <w:rPr>
          <w:rFonts w:ascii="Calibri Light" w:hAnsi="Calibri Light" w:cs="Calibri Light"/>
          <w:sz w:val="26"/>
          <w:szCs w:val="26"/>
          <w:rtl/>
        </w:rPr>
        <w:t xml:space="preserve">, </w:t>
      </w:r>
      <w:r>
        <w:rPr>
          <w:rFonts w:ascii="Calibri Light" w:hAnsi="Calibri Light"/>
          <w:sz w:val="26"/>
          <w:szCs w:val="26"/>
          <w:rtl/>
        </w:rPr>
        <w:t>דרך המלך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r w:rsidRPr="001138A5">
        <w:rPr>
          <w:rFonts w:ascii="Calibri Light" w:hAnsi="Calibri Light"/>
          <w:sz w:val="26"/>
          <w:szCs w:val="26"/>
          <w:rtl/>
        </w:rPr>
        <w:t>קו המשווה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r w:rsidRPr="001138A5">
        <w:rPr>
          <w:rFonts w:ascii="Calibri Light" w:hAnsi="Calibri Light"/>
          <w:sz w:val="26"/>
          <w:szCs w:val="26"/>
          <w:rtl/>
        </w:rPr>
        <w:t>עין הנץ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r w:rsidRPr="001138A5">
        <w:rPr>
          <w:rFonts w:ascii="Calibri Light" w:hAnsi="Calibri Light"/>
          <w:sz w:val="26"/>
          <w:szCs w:val="26"/>
          <w:rtl/>
        </w:rPr>
        <w:t>איכון ישויות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r>
        <w:rPr>
          <w:rFonts w:ascii="Calibri Light" w:hAnsi="Calibri Light"/>
          <w:sz w:val="26"/>
          <w:szCs w:val="26"/>
          <w:rtl/>
        </w:rPr>
        <w:t>אפליקציות סלולריות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r w:rsidRPr="001138A5">
        <w:rPr>
          <w:rFonts w:ascii="Calibri Light" w:hAnsi="Calibri Light"/>
          <w:sz w:val="26"/>
          <w:szCs w:val="26"/>
          <w:rtl/>
        </w:rPr>
        <w:t>שירת הסירנה</w:t>
      </w:r>
      <w:r w:rsidRPr="001138A5">
        <w:rPr>
          <w:rFonts w:ascii="Calibri Light" w:hAnsi="Calibri Light" w:cs="Calibri Light"/>
          <w:sz w:val="26"/>
          <w:szCs w:val="26"/>
          <w:rtl/>
        </w:rPr>
        <w:t xml:space="preserve">, </w:t>
      </w:r>
      <w:proofErr w:type="spellStart"/>
      <w:r w:rsidRPr="001138A5">
        <w:rPr>
          <w:rFonts w:ascii="Calibri Light" w:hAnsi="Calibri Light"/>
          <w:sz w:val="26"/>
          <w:szCs w:val="26"/>
          <w:rtl/>
        </w:rPr>
        <w:t>פל</w:t>
      </w:r>
      <w:r w:rsidRPr="001138A5">
        <w:rPr>
          <w:rFonts w:ascii="Calibri Light" w:hAnsi="Calibri Light" w:cs="Calibri Light"/>
          <w:sz w:val="26"/>
          <w:szCs w:val="26"/>
          <w:rtl/>
        </w:rPr>
        <w:t>"</w:t>
      </w:r>
      <w:r w:rsidRPr="001138A5">
        <w:rPr>
          <w:rFonts w:ascii="Calibri Light" w:hAnsi="Calibri Light"/>
          <w:sz w:val="26"/>
          <w:szCs w:val="26"/>
          <w:rtl/>
        </w:rPr>
        <w:t>א</w:t>
      </w:r>
      <w:proofErr w:type="spellEnd"/>
      <w:r w:rsidRPr="001138A5">
        <w:rPr>
          <w:rFonts w:ascii="Calibri Light" w:hAnsi="Calibri Light"/>
          <w:sz w:val="26"/>
          <w:szCs w:val="26"/>
          <w:rtl/>
        </w:rPr>
        <w:t xml:space="preserve"> ועוד</w:t>
      </w:r>
      <w:r>
        <w:rPr>
          <w:rFonts w:ascii="Arial" w:hAnsi="Arial" w:cs="Arial" w:hint="cs"/>
          <w:rtl/>
        </w:rPr>
        <w:t>.</w:t>
      </w:r>
      <w:r w:rsidR="00382B10" w:rsidRPr="00382B10">
        <w:rPr>
          <w:rFonts w:ascii="Arial" w:hAnsi="Arial" w:cs="Arial" w:hint="cs"/>
          <w:rtl/>
        </w:rPr>
        <w:t xml:space="preserve"> </w:t>
      </w:r>
      <w:r w:rsidR="00B25F99" w:rsidRPr="002940C3">
        <w:rPr>
          <w:rFonts w:ascii="Arial" w:hAnsi="Arial" w:cs="Arial" w:hint="cs"/>
          <w:rtl/>
        </w:rPr>
        <w:t xml:space="preserve">הכלי הוטמע במערכות המשטרה </w:t>
      </w:r>
      <w:r w:rsidR="00703D70">
        <w:rPr>
          <w:rFonts w:ascii="Arial" w:hAnsi="Arial" w:cs="Arial" w:hint="cs"/>
          <w:rtl/>
        </w:rPr>
        <w:t>וכעת נדרש</w:t>
      </w:r>
      <w:r w:rsidR="00B25F99" w:rsidRPr="002940C3">
        <w:rPr>
          <w:rFonts w:ascii="Arial" w:hAnsi="Arial" w:cs="Arial" w:hint="cs"/>
          <w:rtl/>
        </w:rPr>
        <w:t xml:space="preserve"> המשך תחזוקה, אחריות ופיתוח.</w:t>
      </w:r>
      <w:r>
        <w:rPr>
          <w:rFonts w:ascii="Arial" w:hAnsi="Arial" w:cs="Arial" w:hint="cs"/>
          <w:rtl/>
        </w:rPr>
        <w:t xml:space="preserve"> </w:t>
      </w:r>
      <w:r w:rsidR="00703D70">
        <w:rPr>
          <w:rFonts w:ascii="Arial" w:hAnsi="Arial" w:cs="Arial" w:hint="cs"/>
          <w:rtl/>
        </w:rPr>
        <w:t xml:space="preserve">המערכת נרכשה בשנת 2017 ופותחו ע"י פיתוחים רבים במהלך השנים. </w:t>
      </w:r>
      <w:r w:rsidR="00382B10" w:rsidRPr="002940C3">
        <w:rPr>
          <w:rFonts w:ascii="Arial" w:hAnsi="Arial" w:cs="Arial" w:hint="cs"/>
          <w:rtl/>
        </w:rPr>
        <w:t>חברת</w:t>
      </w:r>
      <w:r w:rsidR="00703D70">
        <w:rPr>
          <w:rFonts w:ascii="Arial" w:hAnsi="Arial" w:cs="Arial" w:hint="cs"/>
          <w:rtl/>
        </w:rPr>
        <w:t xml:space="preserve"> יעל תוכנה </w:t>
      </w:r>
      <w:r w:rsidR="00382B10" w:rsidRPr="002940C3">
        <w:rPr>
          <w:rFonts w:ascii="Arial" w:hAnsi="Arial" w:cs="Arial" w:hint="cs"/>
          <w:rtl/>
        </w:rPr>
        <w:t>הינה הבלעדית אשר יכולה לתחזק את המערכת.</w:t>
      </w:r>
    </w:p>
    <w:p w:rsidR="00382B10" w:rsidRDefault="00382B10" w:rsidP="00382B10">
      <w:pPr>
        <w:shd w:val="clear" w:color="auto" w:fill="FFFFFF"/>
        <w:rPr>
          <w:rFonts w:ascii="Arial" w:hAnsi="Arial" w:cs="Arial"/>
          <w:sz w:val="20"/>
          <w:szCs w:val="20"/>
          <w:rtl/>
        </w:rPr>
      </w:pP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B04FD9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8D5CE2" w:rsidRPr="00F54DC6" w:rsidRDefault="008D5CE2" w:rsidP="00B04FD9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4. </w:t>
      </w: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p w:rsidR="00B04FD9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15"/>
        <w:gridCol w:w="3305"/>
        <w:gridCol w:w="2602"/>
      </w:tblGrid>
      <w:tr w:rsidR="00B04FD9" w:rsidTr="00F12637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B04FD9" w:rsidRPr="00F54DC6" w:rsidRDefault="00382B10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מורן נגר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276241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997153734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966593289"/>
                  </w:sdtPr>
                  <w:sdtEndPr/>
                  <w:sdtContent>
                    <w:r w:rsidR="00382B10">
                      <w:rPr>
                        <w:rFonts w:ascii="David" w:hAnsi="David" w:cs="David" w:hint="cs"/>
                        <w:color w:val="000000"/>
                        <w:rtl/>
                      </w:rPr>
                      <w:t>ר' יח' תשתיות ואינטגרציה</w:t>
                    </w:r>
                  </w:sdtContent>
                </w:sdt>
              </w:sdtContent>
            </w:sdt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382B10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מורן נגר</w:t>
            </w:r>
          </w:p>
        </w:tc>
      </w:tr>
      <w:tr w:rsidR="00B04FD9" w:rsidTr="00F12637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E2B96" w:rsidRDefault="00DE2B96" w:rsidP="0074458E">
      <w:pPr>
        <w:pStyle w:val="a5"/>
        <w:spacing w:line="480" w:lineRule="auto"/>
        <w:rPr>
          <w:rFonts w:cs="David"/>
          <w:rtl/>
        </w:rPr>
      </w:pPr>
    </w:p>
    <w:sectPr w:rsidR="00DE2B96" w:rsidSect="00225265">
      <w:headerReference w:type="default" r:id="rId9"/>
      <w:pgSz w:w="11906" w:h="16838"/>
      <w:pgMar w:top="931" w:right="1800" w:bottom="1440" w:left="1800" w:header="284" w:footer="24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040" w:rsidRDefault="00590040" w:rsidP="00626C66">
      <w:pPr>
        <w:spacing w:after="0" w:line="240" w:lineRule="auto"/>
      </w:pPr>
      <w:r>
        <w:separator/>
      </w:r>
    </w:p>
  </w:endnote>
  <w:endnote w:type="continuationSeparator" w:id="0">
    <w:p w:rsidR="00590040" w:rsidRDefault="00590040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040" w:rsidRDefault="00590040" w:rsidP="00626C66">
      <w:pPr>
        <w:spacing w:after="0" w:line="240" w:lineRule="auto"/>
      </w:pPr>
      <w:r>
        <w:separator/>
      </w:r>
    </w:p>
  </w:footnote>
  <w:footnote w:type="continuationSeparator" w:id="0">
    <w:p w:rsidR="00590040" w:rsidRDefault="00590040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2B035B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828412D" wp14:editId="7B59273F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626C66" w:rsidRPr="00626C66" w:rsidTr="002B035B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2B035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2B035B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276241" w:rsidRPr="00276241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329DC"/>
    <w:multiLevelType w:val="hybridMultilevel"/>
    <w:tmpl w:val="3086F2E0"/>
    <w:lvl w:ilvl="0" w:tplc="0409000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10740" w:hanging="360"/>
      </w:pPr>
      <w:rPr>
        <w:rFonts w:ascii="Wingdings" w:hAnsi="Wingdings" w:hint="default"/>
      </w:rPr>
    </w:lvl>
  </w:abstractNum>
  <w:abstractNum w:abstractNumId="1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1D833BF"/>
    <w:multiLevelType w:val="hybridMultilevel"/>
    <w:tmpl w:val="AB5A4CD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9D11CEB"/>
    <w:multiLevelType w:val="hybridMultilevel"/>
    <w:tmpl w:val="824CFB52"/>
    <w:lvl w:ilvl="0" w:tplc="AFB064D0">
      <w:start w:val="1"/>
      <w:numFmt w:val="hebrew1"/>
      <w:lvlText w:val="%1.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CF46BAA">
      <w:start w:val="1"/>
      <w:numFmt w:val="decimal"/>
      <w:lvlText w:val="%3.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1"/>
  </w:num>
  <w:num w:numId="5">
    <w:abstractNumId w:val="8"/>
  </w:num>
  <w:num w:numId="6">
    <w:abstractNumId w:val="3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121A4B"/>
    <w:rsid w:val="001546F4"/>
    <w:rsid w:val="00225265"/>
    <w:rsid w:val="00276241"/>
    <w:rsid w:val="002940C3"/>
    <w:rsid w:val="002F504E"/>
    <w:rsid w:val="0035131B"/>
    <w:rsid w:val="00382B10"/>
    <w:rsid w:val="00590040"/>
    <w:rsid w:val="00626C66"/>
    <w:rsid w:val="0068300D"/>
    <w:rsid w:val="006B5529"/>
    <w:rsid w:val="006E08E4"/>
    <w:rsid w:val="00703D70"/>
    <w:rsid w:val="00707C08"/>
    <w:rsid w:val="007218E1"/>
    <w:rsid w:val="0074458E"/>
    <w:rsid w:val="008D5CE2"/>
    <w:rsid w:val="008E475A"/>
    <w:rsid w:val="00900428"/>
    <w:rsid w:val="00930A4B"/>
    <w:rsid w:val="00953D8D"/>
    <w:rsid w:val="009779A0"/>
    <w:rsid w:val="00A45ADD"/>
    <w:rsid w:val="00B04FD9"/>
    <w:rsid w:val="00B25F99"/>
    <w:rsid w:val="00B47D4F"/>
    <w:rsid w:val="00BB1BB9"/>
    <w:rsid w:val="00C17958"/>
    <w:rsid w:val="00C7510D"/>
    <w:rsid w:val="00CA0C18"/>
    <w:rsid w:val="00D466A2"/>
    <w:rsid w:val="00D54BA3"/>
    <w:rsid w:val="00D82540"/>
    <w:rsid w:val="00DD461D"/>
    <w:rsid w:val="00DE2B96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99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99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67F585-63E8-42D3-86CB-2A295DE59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387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4</cp:revision>
  <dcterms:created xsi:type="dcterms:W3CDTF">2021-11-29T09:41:00Z</dcterms:created>
  <dcterms:modified xsi:type="dcterms:W3CDTF">2021-11-29T09:49:00Z</dcterms:modified>
</cp:coreProperties>
</file>